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225F" w14:textId="77777777" w:rsidR="00535627" w:rsidRDefault="001E2E9B">
      <w:pPr>
        <w:spacing w:before="6"/>
        <w:ind w:left="3272" w:right="2403" w:hanging="377"/>
        <w:rPr>
          <w:sz w:val="28"/>
        </w:rPr>
      </w:pPr>
      <w:r>
        <w:rPr>
          <w:spacing w:val="-2"/>
          <w:sz w:val="32"/>
        </w:rPr>
        <w:t>Wayne</w:t>
      </w:r>
      <w:r>
        <w:rPr>
          <w:spacing w:val="-17"/>
          <w:sz w:val="32"/>
        </w:rPr>
        <w:t xml:space="preserve"> </w:t>
      </w:r>
      <w:r>
        <w:rPr>
          <w:spacing w:val="-2"/>
          <w:sz w:val="32"/>
        </w:rPr>
        <w:t>Preparatory</w:t>
      </w:r>
      <w:r>
        <w:rPr>
          <w:spacing w:val="-16"/>
          <w:sz w:val="32"/>
        </w:rPr>
        <w:t xml:space="preserve"> </w:t>
      </w:r>
      <w:r>
        <w:rPr>
          <w:spacing w:val="-2"/>
          <w:sz w:val="32"/>
        </w:rPr>
        <w:t xml:space="preserve">Academy </w:t>
      </w:r>
      <w:r>
        <w:rPr>
          <w:sz w:val="28"/>
        </w:rPr>
        <w:t>Board of Directors Meeting July 19, 2024, at 4:00 p.m.</w:t>
      </w:r>
    </w:p>
    <w:p w14:paraId="6D524FE8" w14:textId="77777777" w:rsidR="00535627" w:rsidRDefault="001E2E9B">
      <w:pPr>
        <w:pStyle w:val="ListParagraph"/>
        <w:numPr>
          <w:ilvl w:val="0"/>
          <w:numId w:val="1"/>
        </w:numPr>
        <w:tabs>
          <w:tab w:val="left" w:pos="771"/>
        </w:tabs>
        <w:spacing w:before="274" w:line="293" w:lineRule="exact"/>
        <w:ind w:hanging="563"/>
        <w:jc w:val="left"/>
        <w:rPr>
          <w:sz w:val="24"/>
        </w:rPr>
      </w:pPr>
      <w:r>
        <w:rPr>
          <w:spacing w:val="-2"/>
        </w:rPr>
        <w:t>OPENING</w:t>
      </w:r>
    </w:p>
    <w:p w14:paraId="09D061DF" w14:textId="063DE92C" w:rsidR="00535627" w:rsidRPr="004E088E" w:rsidRDefault="001E2E9B">
      <w:pPr>
        <w:pStyle w:val="ListParagraph"/>
        <w:numPr>
          <w:ilvl w:val="1"/>
          <w:numId w:val="1"/>
        </w:numPr>
        <w:tabs>
          <w:tab w:val="left" w:pos="819"/>
          <w:tab w:val="left" w:pos="5859"/>
        </w:tabs>
        <w:ind w:left="819" w:hanging="359"/>
      </w:pPr>
      <w:r>
        <w:t>Welcome</w:t>
      </w:r>
      <w:r>
        <w:rPr>
          <w:spacing w:val="-9"/>
        </w:rPr>
        <w:t xml:space="preserve"> </w:t>
      </w:r>
      <w:r>
        <w:t>and</w:t>
      </w:r>
      <w:r>
        <w:rPr>
          <w:spacing w:val="-7"/>
        </w:rPr>
        <w:t xml:space="preserve"> </w:t>
      </w:r>
      <w:r>
        <w:t>Call</w:t>
      </w:r>
      <w:r>
        <w:rPr>
          <w:spacing w:val="-7"/>
        </w:rPr>
        <w:t xml:space="preserve"> </w:t>
      </w:r>
      <w:r>
        <w:t>to</w:t>
      </w:r>
      <w:r>
        <w:rPr>
          <w:spacing w:val="-6"/>
        </w:rPr>
        <w:t xml:space="preserve"> </w:t>
      </w:r>
      <w:r>
        <w:rPr>
          <w:spacing w:val="-4"/>
        </w:rPr>
        <w:t>Order</w:t>
      </w:r>
      <w:r>
        <w:tab/>
        <w:t>–</w:t>
      </w:r>
      <w:r>
        <w:rPr>
          <w:spacing w:val="-14"/>
        </w:rPr>
        <w:t xml:space="preserve"> </w:t>
      </w:r>
      <w:r>
        <w:t>Mr.</w:t>
      </w:r>
      <w:r>
        <w:rPr>
          <w:spacing w:val="-12"/>
        </w:rPr>
        <w:t xml:space="preserve"> </w:t>
      </w:r>
      <w:r>
        <w:t>Scott</w:t>
      </w:r>
      <w:r>
        <w:rPr>
          <w:spacing w:val="-11"/>
        </w:rPr>
        <w:t xml:space="preserve"> </w:t>
      </w:r>
      <w:r>
        <w:rPr>
          <w:spacing w:val="-2"/>
        </w:rPr>
        <w:t>Mackey</w:t>
      </w:r>
      <w:r w:rsidR="004E088E">
        <w:rPr>
          <w:spacing w:val="-2"/>
        </w:rPr>
        <w:t xml:space="preserve"> at 4:02 pm</w:t>
      </w:r>
    </w:p>
    <w:p w14:paraId="3FEC7BA9" w14:textId="34086AEE" w:rsidR="004E088E" w:rsidRDefault="00BA0ED2" w:rsidP="004E088E">
      <w:pPr>
        <w:pStyle w:val="ListParagraph"/>
        <w:numPr>
          <w:ilvl w:val="2"/>
          <w:numId w:val="1"/>
        </w:numPr>
        <w:tabs>
          <w:tab w:val="left" w:pos="819"/>
          <w:tab w:val="left" w:pos="5859"/>
        </w:tabs>
      </w:pPr>
      <w:r>
        <w:t>Present representing the board was Scott Mackey, Amanda Wells, &amp; Cady Stanton, Donna Scott.</w:t>
      </w:r>
    </w:p>
    <w:p w14:paraId="671458A4" w14:textId="78A96DAB" w:rsidR="00BA0ED2" w:rsidRDefault="00BA0ED2" w:rsidP="004E088E">
      <w:pPr>
        <w:pStyle w:val="ListParagraph"/>
        <w:numPr>
          <w:ilvl w:val="2"/>
          <w:numId w:val="1"/>
        </w:numPr>
        <w:tabs>
          <w:tab w:val="left" w:pos="819"/>
          <w:tab w:val="left" w:pos="5859"/>
        </w:tabs>
      </w:pPr>
      <w:r>
        <w:t>Present representing staff and administration was Natalie Barber, Rebecca Whittle, Tina Hinson, &amp; Laura Sullivan.</w:t>
      </w:r>
    </w:p>
    <w:p w14:paraId="1A475725" w14:textId="77777777" w:rsidR="00535627" w:rsidRDefault="001E2E9B">
      <w:pPr>
        <w:pStyle w:val="ListParagraph"/>
        <w:numPr>
          <w:ilvl w:val="1"/>
          <w:numId w:val="1"/>
        </w:numPr>
        <w:tabs>
          <w:tab w:val="left" w:pos="818"/>
        </w:tabs>
        <w:ind w:left="818" w:hanging="358"/>
      </w:pPr>
      <w:r>
        <w:t>Notification</w:t>
      </w:r>
      <w:r>
        <w:rPr>
          <w:spacing w:val="-8"/>
        </w:rPr>
        <w:t xml:space="preserve"> </w:t>
      </w:r>
      <w:r>
        <w:t>of</w:t>
      </w:r>
      <w:r>
        <w:rPr>
          <w:spacing w:val="-7"/>
        </w:rPr>
        <w:t xml:space="preserve"> </w:t>
      </w:r>
      <w:r>
        <w:t>Conflicts</w:t>
      </w:r>
      <w:r>
        <w:rPr>
          <w:spacing w:val="-7"/>
        </w:rPr>
        <w:t xml:space="preserve"> </w:t>
      </w:r>
      <w:r>
        <w:t>of</w:t>
      </w:r>
      <w:r>
        <w:rPr>
          <w:spacing w:val="-7"/>
        </w:rPr>
        <w:t xml:space="preserve"> </w:t>
      </w:r>
      <w:r>
        <w:rPr>
          <w:spacing w:val="-2"/>
        </w:rPr>
        <w:t>Interest</w:t>
      </w:r>
    </w:p>
    <w:p w14:paraId="5AC28711" w14:textId="73C47655" w:rsidR="00BA0ED2" w:rsidRDefault="001E2E9B" w:rsidP="00BA0ED2">
      <w:pPr>
        <w:pStyle w:val="BodyText"/>
        <w:ind w:left="1118" w:right="399"/>
      </w:pPr>
      <w:r>
        <w:t>Board</w:t>
      </w:r>
      <w:r>
        <w:rPr>
          <w:spacing w:val="-4"/>
        </w:rPr>
        <w:t xml:space="preserve"> </w:t>
      </w:r>
      <w:r>
        <w:t>members</w:t>
      </w:r>
      <w:r>
        <w:rPr>
          <w:spacing w:val="-4"/>
        </w:rPr>
        <w:t xml:space="preserve"> </w:t>
      </w:r>
      <w:r>
        <w:t>are</w:t>
      </w:r>
      <w:r>
        <w:rPr>
          <w:spacing w:val="-4"/>
        </w:rPr>
        <w:t xml:space="preserve"> </w:t>
      </w:r>
      <w:r>
        <w:t>reminded</w:t>
      </w:r>
      <w:r>
        <w:rPr>
          <w:spacing w:val="-4"/>
        </w:rPr>
        <w:t xml:space="preserve"> </w:t>
      </w:r>
      <w:r>
        <w:t>that</w:t>
      </w:r>
      <w:r>
        <w:rPr>
          <w:spacing w:val="-4"/>
        </w:rPr>
        <w:t xml:space="preserve"> </w:t>
      </w:r>
      <w:r>
        <w:t>it</w:t>
      </w:r>
      <w:r>
        <w:rPr>
          <w:spacing w:val="-4"/>
        </w:rPr>
        <w:t xml:space="preserve"> </w:t>
      </w:r>
      <w:r>
        <w:t>is</w:t>
      </w:r>
      <w:r>
        <w:rPr>
          <w:spacing w:val="-4"/>
        </w:rPr>
        <w:t xml:space="preserve"> </w:t>
      </w:r>
      <w:r>
        <w:t>our</w:t>
      </w:r>
      <w:r>
        <w:rPr>
          <w:spacing w:val="-4"/>
        </w:rPr>
        <w:t xml:space="preserve"> </w:t>
      </w:r>
      <w:r>
        <w:t>duty</w:t>
      </w:r>
      <w:r>
        <w:rPr>
          <w:spacing w:val="-4"/>
        </w:rPr>
        <w:t xml:space="preserve"> </w:t>
      </w:r>
      <w:r>
        <w:t>to</w:t>
      </w:r>
      <w:r>
        <w:rPr>
          <w:spacing w:val="-4"/>
        </w:rPr>
        <w:t xml:space="preserve"> </w:t>
      </w:r>
      <w:r>
        <w:t>avoid</w:t>
      </w:r>
      <w:r>
        <w:rPr>
          <w:spacing w:val="-4"/>
        </w:rPr>
        <w:t xml:space="preserve"> </w:t>
      </w:r>
      <w:r>
        <w:t>conflicts</w:t>
      </w:r>
      <w:r>
        <w:rPr>
          <w:spacing w:val="-4"/>
        </w:rPr>
        <w:t xml:space="preserve"> </w:t>
      </w:r>
      <w:r>
        <w:t>of</w:t>
      </w:r>
      <w:r>
        <w:rPr>
          <w:spacing w:val="-4"/>
        </w:rPr>
        <w:t xml:space="preserve"> </w:t>
      </w:r>
      <w:r>
        <w:t>interest</w:t>
      </w:r>
      <w:r>
        <w:rPr>
          <w:spacing w:val="-4"/>
        </w:rPr>
        <w:t xml:space="preserve"> </w:t>
      </w:r>
      <w:r>
        <w:t>and</w:t>
      </w:r>
      <w:r>
        <w:rPr>
          <w:spacing w:val="-4"/>
        </w:rPr>
        <w:t xml:space="preserve"> </w:t>
      </w:r>
      <w:r>
        <w:t>the appearance of conflicts of interest as we handle the work of the Board.</w:t>
      </w:r>
      <w:r>
        <w:rPr>
          <w:spacing w:val="40"/>
        </w:rPr>
        <w:t xml:space="preserve"> </w:t>
      </w:r>
      <w:r>
        <w:t>Does any member of the Board know of any conflict of interest or any appearance of conflict with respect to any matters coming before us at this meeting?</w:t>
      </w:r>
      <w:r>
        <w:rPr>
          <w:spacing w:val="40"/>
        </w:rPr>
        <w:t xml:space="preserve"> </w:t>
      </w:r>
      <w:r>
        <w:t>If so, please state them for the record.</w:t>
      </w:r>
      <w:r>
        <w:rPr>
          <w:spacing w:val="40"/>
        </w:rPr>
        <w:t xml:space="preserve"> </w:t>
      </w:r>
      <w:r>
        <w:t>If during the course of the meeting you become aware of an actual</w:t>
      </w:r>
      <w:r>
        <w:rPr>
          <w:spacing w:val="-6"/>
        </w:rPr>
        <w:t xml:space="preserve"> </w:t>
      </w:r>
      <w:r>
        <w:t>or</w:t>
      </w:r>
      <w:r>
        <w:rPr>
          <w:spacing w:val="-6"/>
        </w:rPr>
        <w:t xml:space="preserve"> </w:t>
      </w:r>
      <w:r>
        <w:t>apparent</w:t>
      </w:r>
      <w:r>
        <w:rPr>
          <w:spacing w:val="-6"/>
        </w:rPr>
        <w:t xml:space="preserve"> </w:t>
      </w:r>
      <w:r>
        <w:t>conflict</w:t>
      </w:r>
      <w:r>
        <w:rPr>
          <w:spacing w:val="-6"/>
        </w:rPr>
        <w:t xml:space="preserve"> </w:t>
      </w:r>
      <w:r>
        <w:t>of</w:t>
      </w:r>
      <w:r>
        <w:rPr>
          <w:spacing w:val="-6"/>
        </w:rPr>
        <w:t xml:space="preserve"> </w:t>
      </w:r>
      <w:r>
        <w:t>interest,</w:t>
      </w:r>
      <w:r>
        <w:rPr>
          <w:spacing w:val="-6"/>
        </w:rPr>
        <w:t xml:space="preserve"> </w:t>
      </w:r>
      <w:r>
        <w:t>please</w:t>
      </w:r>
      <w:r>
        <w:rPr>
          <w:spacing w:val="-6"/>
        </w:rPr>
        <w:t xml:space="preserve"> </w:t>
      </w:r>
      <w:r>
        <w:t>bring</w:t>
      </w:r>
      <w:r>
        <w:rPr>
          <w:spacing w:val="-6"/>
        </w:rPr>
        <w:t xml:space="preserve"> </w:t>
      </w:r>
      <w:r>
        <w:t>the</w:t>
      </w:r>
      <w:r>
        <w:rPr>
          <w:spacing w:val="-6"/>
        </w:rPr>
        <w:t xml:space="preserve"> </w:t>
      </w:r>
      <w:r>
        <w:t>matter</w:t>
      </w:r>
      <w:r>
        <w:rPr>
          <w:spacing w:val="-6"/>
        </w:rPr>
        <w:t xml:space="preserve"> </w:t>
      </w:r>
      <w:r>
        <w:t>to</w:t>
      </w:r>
      <w:r>
        <w:rPr>
          <w:spacing w:val="-6"/>
        </w:rPr>
        <w:t xml:space="preserve"> </w:t>
      </w:r>
      <w:r>
        <w:t>the</w:t>
      </w:r>
      <w:r>
        <w:rPr>
          <w:spacing w:val="-6"/>
        </w:rPr>
        <w:t xml:space="preserve"> </w:t>
      </w:r>
      <w:r>
        <w:t>attention</w:t>
      </w:r>
      <w:r>
        <w:rPr>
          <w:spacing w:val="-6"/>
        </w:rPr>
        <w:t xml:space="preserve"> </w:t>
      </w:r>
      <w:r>
        <w:t>of</w:t>
      </w:r>
      <w:r>
        <w:rPr>
          <w:spacing w:val="-6"/>
        </w:rPr>
        <w:t xml:space="preserve"> </w:t>
      </w:r>
      <w:r>
        <w:t>the Chair.</w:t>
      </w:r>
      <w:r>
        <w:rPr>
          <w:spacing w:val="40"/>
        </w:rPr>
        <w:t xml:space="preserve"> </w:t>
      </w:r>
      <w:r>
        <w:t>It will then be your duty to abstain from participating in discussion on the matter and from voting on the matter.</w:t>
      </w:r>
    </w:p>
    <w:p w14:paraId="3E049B54" w14:textId="6EFEC27C" w:rsidR="00BA0ED2" w:rsidRDefault="00BA0ED2" w:rsidP="00BA0ED2">
      <w:pPr>
        <w:pStyle w:val="BodyText"/>
        <w:numPr>
          <w:ilvl w:val="0"/>
          <w:numId w:val="4"/>
        </w:numPr>
        <w:ind w:right="399"/>
      </w:pPr>
      <w:r>
        <w:t>Notice read by Cady Stanton</w:t>
      </w:r>
    </w:p>
    <w:p w14:paraId="1B47A61B" w14:textId="532C8400" w:rsidR="00BA0ED2" w:rsidRDefault="00BA0ED2" w:rsidP="00BA0ED2">
      <w:pPr>
        <w:pStyle w:val="BodyText"/>
        <w:numPr>
          <w:ilvl w:val="0"/>
          <w:numId w:val="4"/>
        </w:numPr>
        <w:ind w:right="399"/>
      </w:pPr>
      <w:r>
        <w:t>No conflicts noted.</w:t>
      </w:r>
    </w:p>
    <w:p w14:paraId="5DB5AD5C" w14:textId="77777777" w:rsidR="00535627" w:rsidRPr="00BA0ED2" w:rsidRDefault="001E2E9B">
      <w:pPr>
        <w:pStyle w:val="ListParagraph"/>
        <w:numPr>
          <w:ilvl w:val="1"/>
          <w:numId w:val="1"/>
        </w:numPr>
        <w:tabs>
          <w:tab w:val="left" w:pos="818"/>
        </w:tabs>
        <w:ind w:left="818" w:hanging="358"/>
      </w:pPr>
      <w:r>
        <w:t>Motion</w:t>
      </w:r>
      <w:r>
        <w:rPr>
          <w:spacing w:val="-8"/>
        </w:rPr>
        <w:t xml:space="preserve"> </w:t>
      </w:r>
      <w:r>
        <w:t>to</w:t>
      </w:r>
      <w:r>
        <w:rPr>
          <w:spacing w:val="-6"/>
        </w:rPr>
        <w:t xml:space="preserve"> </w:t>
      </w:r>
      <w:r>
        <w:t>approve</w:t>
      </w:r>
      <w:r>
        <w:rPr>
          <w:spacing w:val="-5"/>
        </w:rPr>
        <w:t xml:space="preserve"> </w:t>
      </w:r>
      <w:r>
        <w:t>the</w:t>
      </w:r>
      <w:r>
        <w:rPr>
          <w:spacing w:val="-6"/>
        </w:rPr>
        <w:t xml:space="preserve"> </w:t>
      </w:r>
      <w:r>
        <w:t>Agenda</w:t>
      </w:r>
      <w:r>
        <w:rPr>
          <w:spacing w:val="-5"/>
        </w:rPr>
        <w:t xml:space="preserve"> </w:t>
      </w:r>
      <w:r>
        <w:t>as</w:t>
      </w:r>
      <w:r>
        <w:rPr>
          <w:spacing w:val="-6"/>
        </w:rPr>
        <w:t xml:space="preserve"> </w:t>
      </w:r>
      <w:r>
        <w:t>Business</w:t>
      </w:r>
      <w:r>
        <w:rPr>
          <w:spacing w:val="-6"/>
        </w:rPr>
        <w:t xml:space="preserve"> </w:t>
      </w:r>
      <w:r>
        <w:t>Order</w:t>
      </w:r>
      <w:r>
        <w:rPr>
          <w:spacing w:val="-5"/>
        </w:rPr>
        <w:t xml:space="preserve"> </w:t>
      </w:r>
      <w:r>
        <w:t>of</w:t>
      </w:r>
      <w:r>
        <w:rPr>
          <w:spacing w:val="-6"/>
        </w:rPr>
        <w:t xml:space="preserve"> </w:t>
      </w:r>
      <w:r>
        <w:t>the</w:t>
      </w:r>
      <w:r>
        <w:rPr>
          <w:spacing w:val="-5"/>
        </w:rPr>
        <w:t xml:space="preserve"> Day</w:t>
      </w:r>
    </w:p>
    <w:p w14:paraId="018B87A3" w14:textId="6DAD0AAF" w:rsidR="00BA0ED2" w:rsidRPr="00BA0ED2" w:rsidRDefault="00BA0ED2" w:rsidP="00BA0ED2">
      <w:pPr>
        <w:pStyle w:val="ListParagraph"/>
        <w:numPr>
          <w:ilvl w:val="2"/>
          <w:numId w:val="1"/>
        </w:numPr>
      </w:pPr>
      <w:r>
        <w:t>Motion to approve agenda as business order of the day was made by Donna Scott at 4:30pm and seconded by Amanda Wells.</w:t>
      </w:r>
      <w:r w:rsidRPr="00BA0ED2">
        <w:t xml:space="preserve"> </w:t>
      </w:r>
      <w:r w:rsidRPr="00BA0ED2">
        <w:t>There were no debate or alterations were brought forward. The motion passed unanimously.</w:t>
      </w:r>
    </w:p>
    <w:p w14:paraId="1DC88149" w14:textId="77777777" w:rsidR="00535627" w:rsidRDefault="00535627">
      <w:pPr>
        <w:pStyle w:val="BodyText"/>
      </w:pPr>
    </w:p>
    <w:p w14:paraId="30147F59" w14:textId="77777777" w:rsidR="00535627" w:rsidRPr="00BA0ED2" w:rsidRDefault="001E2E9B">
      <w:pPr>
        <w:pStyle w:val="ListParagraph"/>
        <w:numPr>
          <w:ilvl w:val="0"/>
          <w:numId w:val="1"/>
        </w:numPr>
        <w:tabs>
          <w:tab w:val="left" w:pos="763"/>
        </w:tabs>
        <w:ind w:left="763" w:hanging="614"/>
        <w:jc w:val="left"/>
      </w:pPr>
      <w:r>
        <w:t>NEW</w:t>
      </w:r>
      <w:r>
        <w:rPr>
          <w:spacing w:val="-3"/>
        </w:rPr>
        <w:t xml:space="preserve"> </w:t>
      </w:r>
      <w:r>
        <w:rPr>
          <w:spacing w:val="-2"/>
        </w:rPr>
        <w:t>BUSINESS</w:t>
      </w:r>
    </w:p>
    <w:p w14:paraId="2911F813" w14:textId="32582E4E" w:rsidR="00BA0ED2" w:rsidRDefault="00BA0ED2" w:rsidP="00BA0ED2">
      <w:pPr>
        <w:pStyle w:val="ListParagraph"/>
        <w:numPr>
          <w:ilvl w:val="1"/>
          <w:numId w:val="1"/>
        </w:numPr>
        <w:tabs>
          <w:tab w:val="left" w:pos="763"/>
        </w:tabs>
      </w:pPr>
      <w:r>
        <w:rPr>
          <w:spacing w:val="-2"/>
        </w:rPr>
        <w:t>None currently</w:t>
      </w:r>
    </w:p>
    <w:p w14:paraId="1D664B28" w14:textId="77777777" w:rsidR="00535627" w:rsidRDefault="00535627">
      <w:pPr>
        <w:pStyle w:val="BodyText"/>
      </w:pPr>
    </w:p>
    <w:p w14:paraId="785DFE7E" w14:textId="77777777" w:rsidR="00535627" w:rsidRDefault="001E2E9B">
      <w:pPr>
        <w:pStyle w:val="ListParagraph"/>
        <w:numPr>
          <w:ilvl w:val="0"/>
          <w:numId w:val="1"/>
        </w:numPr>
        <w:tabs>
          <w:tab w:val="left" w:pos="819"/>
        </w:tabs>
        <w:ind w:left="819" w:hanging="719"/>
        <w:jc w:val="left"/>
      </w:pPr>
      <w:r>
        <w:rPr>
          <w:spacing w:val="-2"/>
        </w:rPr>
        <w:t>ACADEMICS</w:t>
      </w:r>
    </w:p>
    <w:p w14:paraId="48F9141F" w14:textId="77777777" w:rsidR="00535627" w:rsidRPr="00BA0ED2" w:rsidRDefault="001E2E9B">
      <w:pPr>
        <w:pStyle w:val="ListParagraph"/>
        <w:numPr>
          <w:ilvl w:val="1"/>
          <w:numId w:val="1"/>
        </w:numPr>
        <w:tabs>
          <w:tab w:val="left" w:pos="819"/>
        </w:tabs>
        <w:ind w:left="819" w:hanging="359"/>
      </w:pPr>
      <w:r>
        <w:rPr>
          <w:spacing w:val="-2"/>
        </w:rPr>
        <w:t>Curriculum</w:t>
      </w:r>
    </w:p>
    <w:p w14:paraId="06508234" w14:textId="4C0F9D35" w:rsidR="00BA0ED2" w:rsidRPr="009B3E1F" w:rsidRDefault="00BA0ED2" w:rsidP="00BA0ED2">
      <w:pPr>
        <w:pStyle w:val="ListParagraph"/>
        <w:numPr>
          <w:ilvl w:val="2"/>
          <w:numId w:val="1"/>
        </w:numPr>
        <w:tabs>
          <w:tab w:val="left" w:pos="819"/>
        </w:tabs>
      </w:pPr>
      <w:r>
        <w:rPr>
          <w:spacing w:val="-2"/>
        </w:rPr>
        <w:t>Ms. Sullivan was present to update the board on the curriculum that will be used for the 24-25 school year.</w:t>
      </w:r>
    </w:p>
    <w:p w14:paraId="5DAD1E92" w14:textId="51737918" w:rsidR="009B3E1F" w:rsidRPr="009B3E1F" w:rsidRDefault="009B3E1F" w:rsidP="00BA0ED2">
      <w:pPr>
        <w:pStyle w:val="ListParagraph"/>
        <w:numPr>
          <w:ilvl w:val="2"/>
          <w:numId w:val="1"/>
        </w:numPr>
        <w:tabs>
          <w:tab w:val="left" w:pos="819"/>
        </w:tabs>
      </w:pPr>
      <w:r>
        <w:rPr>
          <w:spacing w:val="-2"/>
        </w:rPr>
        <w:t>iXL will be available for K -12 use.</w:t>
      </w:r>
    </w:p>
    <w:p w14:paraId="196F9C91" w14:textId="5ECCAAAD" w:rsidR="009B3E1F" w:rsidRPr="009B3E1F" w:rsidRDefault="009B3E1F" w:rsidP="00BA0ED2">
      <w:pPr>
        <w:pStyle w:val="ListParagraph"/>
        <w:numPr>
          <w:ilvl w:val="2"/>
          <w:numId w:val="1"/>
        </w:numPr>
        <w:tabs>
          <w:tab w:val="left" w:pos="819"/>
        </w:tabs>
      </w:pPr>
      <w:r>
        <w:rPr>
          <w:spacing w:val="-2"/>
        </w:rPr>
        <w:t>This year iReady will only be used in elementary grades (K-5). Grades 2-5 will also be using Social Studies weekly. Grades 4-5 will be using Science learned ed EOG test prep.</w:t>
      </w:r>
    </w:p>
    <w:p w14:paraId="1685B5EB" w14:textId="2E2C7BAE" w:rsidR="00535627" w:rsidRPr="009B3E1F" w:rsidRDefault="009B3E1F" w:rsidP="009B3E1F">
      <w:pPr>
        <w:pStyle w:val="ListParagraph"/>
        <w:numPr>
          <w:ilvl w:val="2"/>
          <w:numId w:val="1"/>
        </w:numPr>
        <w:tabs>
          <w:tab w:val="left" w:pos="819"/>
        </w:tabs>
      </w:pPr>
      <w:r w:rsidRPr="009B3E1F">
        <w:rPr>
          <w:spacing w:val="-2"/>
        </w:rPr>
        <w:t>Middle school will be using an online platform for math called Math Maneuvering the Middle. English classes this year will also be adding language arts, to include items like grammar, using My perspectives. Science will</w:t>
      </w:r>
      <w:r>
        <w:rPr>
          <w:spacing w:val="-2"/>
        </w:rPr>
        <w:t xml:space="preserve"> also be using science learned ed EOG test prep. Diagnostic screening will be done using iXL.</w:t>
      </w:r>
    </w:p>
    <w:p w14:paraId="1A725B7B" w14:textId="189ECB57" w:rsidR="009B3E1F" w:rsidRPr="009B3E1F" w:rsidRDefault="009B3E1F" w:rsidP="009B3E1F">
      <w:pPr>
        <w:pStyle w:val="ListParagraph"/>
        <w:numPr>
          <w:ilvl w:val="2"/>
          <w:numId w:val="1"/>
        </w:numPr>
        <w:tabs>
          <w:tab w:val="left" w:pos="819"/>
        </w:tabs>
      </w:pPr>
      <w:r>
        <w:rPr>
          <w:spacing w:val="-2"/>
        </w:rPr>
        <w:t>High school will be using My perspectives for English/Language Arts, and for Envision Math for math 1-4. Math 1-3 will have books, math 4 will use an online platform.</w:t>
      </w:r>
    </w:p>
    <w:p w14:paraId="6369D372" w14:textId="54299A03" w:rsidR="009B3E1F" w:rsidRPr="000E3D30" w:rsidRDefault="009B3E1F" w:rsidP="009B3E1F">
      <w:pPr>
        <w:pStyle w:val="ListParagraph"/>
        <w:numPr>
          <w:ilvl w:val="2"/>
          <w:numId w:val="1"/>
        </w:numPr>
        <w:tabs>
          <w:tab w:val="left" w:pos="819"/>
        </w:tabs>
      </w:pPr>
      <w:r>
        <w:rPr>
          <w:spacing w:val="-2"/>
        </w:rPr>
        <w:t>Grades K-8 will be using Second Step in place of Leader in Me workbooks, which aligns will MTSS</w:t>
      </w:r>
      <w:r w:rsidR="000E3D30">
        <w:rPr>
          <w:spacing w:val="-2"/>
        </w:rPr>
        <w:t xml:space="preserve"> social/emotional learning. The topics go hand in hand with Leader in Me.</w:t>
      </w:r>
    </w:p>
    <w:p w14:paraId="1D29D9C9" w14:textId="457C15DA" w:rsidR="000E3D30" w:rsidRPr="000E3D30" w:rsidRDefault="000E3D30" w:rsidP="009B3E1F">
      <w:pPr>
        <w:pStyle w:val="ListParagraph"/>
        <w:numPr>
          <w:ilvl w:val="2"/>
          <w:numId w:val="1"/>
        </w:numPr>
        <w:tabs>
          <w:tab w:val="left" w:pos="819"/>
        </w:tabs>
      </w:pPr>
      <w:r>
        <w:rPr>
          <w:spacing w:val="-2"/>
        </w:rPr>
        <w:t>For Tier 3 MTSS intervention grades 3-8, Phonics for Reading and Focus Math will be used.</w:t>
      </w:r>
    </w:p>
    <w:p w14:paraId="141DD9A6" w14:textId="3B3AD150" w:rsidR="000E3D30" w:rsidRPr="000E3D30" w:rsidRDefault="000E3D30" w:rsidP="009B3E1F">
      <w:pPr>
        <w:pStyle w:val="ListParagraph"/>
        <w:numPr>
          <w:ilvl w:val="2"/>
          <w:numId w:val="1"/>
        </w:numPr>
        <w:tabs>
          <w:tab w:val="left" w:pos="819"/>
        </w:tabs>
      </w:pPr>
      <w:r>
        <w:rPr>
          <w:spacing w:val="-2"/>
        </w:rPr>
        <w:t>There will be a lesson plan template on Google Docs that the principals and coaches (Ms. Sullivan &amp; Ms. Lancaster), will monitor to ensure compliance and for visiting classrooms.</w:t>
      </w:r>
    </w:p>
    <w:p w14:paraId="5C59E8A6" w14:textId="107246E1" w:rsidR="000E3D30" w:rsidRPr="000E3D30" w:rsidRDefault="000E3D30" w:rsidP="000E3D30">
      <w:pPr>
        <w:pStyle w:val="ListParagraph"/>
        <w:numPr>
          <w:ilvl w:val="1"/>
          <w:numId w:val="1"/>
        </w:numPr>
      </w:pPr>
      <w:r>
        <w:lastRenderedPageBreak/>
        <w:t>Motion to approve curriculum cost discussed and to include fee for iXL training at approximately $141,000 was made by Donna Scott at 4:34pm and seconded by Amanda Wells.</w:t>
      </w:r>
      <w:r w:rsidRPr="000E3D30">
        <w:t xml:space="preserve"> </w:t>
      </w:r>
      <w:r w:rsidRPr="000E3D30">
        <w:t>The motion passed unanimously.</w:t>
      </w:r>
    </w:p>
    <w:p w14:paraId="22A0A4E1" w14:textId="77777777" w:rsidR="00535627" w:rsidRDefault="001E2E9B">
      <w:pPr>
        <w:pStyle w:val="ListParagraph"/>
        <w:numPr>
          <w:ilvl w:val="0"/>
          <w:numId w:val="1"/>
        </w:numPr>
        <w:tabs>
          <w:tab w:val="left" w:pos="819"/>
        </w:tabs>
        <w:ind w:left="819" w:hanging="719"/>
        <w:jc w:val="left"/>
      </w:pPr>
      <w:r>
        <w:rPr>
          <w:spacing w:val="-2"/>
        </w:rPr>
        <w:t>FINANCE</w:t>
      </w:r>
    </w:p>
    <w:p w14:paraId="07E22189" w14:textId="77777777" w:rsidR="00535627" w:rsidRPr="00075221" w:rsidRDefault="001E2E9B">
      <w:pPr>
        <w:pStyle w:val="ListParagraph"/>
        <w:numPr>
          <w:ilvl w:val="1"/>
          <w:numId w:val="1"/>
        </w:numPr>
        <w:tabs>
          <w:tab w:val="left" w:pos="819"/>
        </w:tabs>
        <w:ind w:left="819" w:hanging="359"/>
      </w:pPr>
      <w:r>
        <w:rPr>
          <w:spacing w:val="-2"/>
        </w:rPr>
        <w:t>Staffing/contracts</w:t>
      </w:r>
    </w:p>
    <w:p w14:paraId="4B54B301" w14:textId="4E2F3AD1" w:rsidR="00075221" w:rsidRDefault="00075221" w:rsidP="00075221">
      <w:pPr>
        <w:pStyle w:val="ListParagraph"/>
        <w:numPr>
          <w:ilvl w:val="2"/>
          <w:numId w:val="1"/>
        </w:numPr>
        <w:tabs>
          <w:tab w:val="left" w:pos="819"/>
        </w:tabs>
      </w:pPr>
      <w:r>
        <w:rPr>
          <w:spacing w:val="-2"/>
        </w:rPr>
        <w:t>Staffing reviewed during closed session.</w:t>
      </w:r>
    </w:p>
    <w:p w14:paraId="092D376D" w14:textId="77777777" w:rsidR="00535627" w:rsidRPr="00075221" w:rsidRDefault="001E2E9B">
      <w:pPr>
        <w:pStyle w:val="ListParagraph"/>
        <w:numPr>
          <w:ilvl w:val="1"/>
          <w:numId w:val="1"/>
        </w:numPr>
        <w:tabs>
          <w:tab w:val="left" w:pos="818"/>
        </w:tabs>
        <w:ind w:left="818" w:hanging="358"/>
      </w:pPr>
      <w:r>
        <w:rPr>
          <w:spacing w:val="-2"/>
        </w:rPr>
        <w:t>Budget</w:t>
      </w:r>
    </w:p>
    <w:p w14:paraId="6954BEFA" w14:textId="092E98DD" w:rsidR="00075221" w:rsidRDefault="00075221" w:rsidP="00075221">
      <w:pPr>
        <w:pStyle w:val="ListParagraph"/>
        <w:numPr>
          <w:ilvl w:val="2"/>
          <w:numId w:val="1"/>
        </w:numPr>
        <w:tabs>
          <w:tab w:val="left" w:pos="818"/>
        </w:tabs>
      </w:pPr>
      <w:r>
        <w:rPr>
          <w:spacing w:val="-2"/>
        </w:rPr>
        <w:t>Budget reviewed during closed session.</w:t>
      </w:r>
    </w:p>
    <w:p w14:paraId="26B3FBFC" w14:textId="77777777" w:rsidR="00535627" w:rsidRDefault="00535627">
      <w:pPr>
        <w:pStyle w:val="BodyText"/>
      </w:pPr>
    </w:p>
    <w:p w14:paraId="61D6AC8A" w14:textId="11E7B9E3" w:rsidR="00535627" w:rsidRPr="00EB5F79" w:rsidRDefault="001E2E9B">
      <w:pPr>
        <w:pStyle w:val="ListParagraph"/>
        <w:numPr>
          <w:ilvl w:val="0"/>
          <w:numId w:val="1"/>
        </w:numPr>
        <w:tabs>
          <w:tab w:val="left" w:pos="819"/>
        </w:tabs>
        <w:ind w:left="819" w:hanging="719"/>
        <w:jc w:val="left"/>
      </w:pPr>
      <w:r>
        <w:t>OLD</w:t>
      </w:r>
      <w:r>
        <w:rPr>
          <w:spacing w:val="-3"/>
        </w:rPr>
        <w:t xml:space="preserve"> </w:t>
      </w:r>
      <w:r>
        <w:rPr>
          <w:spacing w:val="-2"/>
        </w:rPr>
        <w:t>BUSINESS</w:t>
      </w:r>
    </w:p>
    <w:p w14:paraId="15039DC7" w14:textId="5901A942" w:rsidR="00EB5F79" w:rsidRPr="00EB5F79" w:rsidRDefault="00EB5F79" w:rsidP="00EB5F79">
      <w:pPr>
        <w:pStyle w:val="ListParagraph"/>
        <w:numPr>
          <w:ilvl w:val="1"/>
          <w:numId w:val="1"/>
        </w:numPr>
        <w:tabs>
          <w:tab w:val="left" w:pos="819"/>
        </w:tabs>
      </w:pPr>
      <w:r>
        <w:rPr>
          <w:spacing w:val="-2"/>
        </w:rPr>
        <w:t>Policies</w:t>
      </w:r>
    </w:p>
    <w:p w14:paraId="08C8787C" w14:textId="5EF4F6CC" w:rsidR="00EB5F79" w:rsidRPr="00711FAD" w:rsidRDefault="00711FAD" w:rsidP="00EB5F79">
      <w:pPr>
        <w:pStyle w:val="ListParagraph"/>
        <w:numPr>
          <w:ilvl w:val="2"/>
          <w:numId w:val="1"/>
        </w:numPr>
        <w:tabs>
          <w:tab w:val="left" w:pos="819"/>
        </w:tabs>
      </w:pPr>
      <w:r>
        <w:rPr>
          <w:spacing w:val="-2"/>
        </w:rPr>
        <w:t>Policies were reviewed by the Board.</w:t>
      </w:r>
      <w:r w:rsidR="00860379">
        <w:rPr>
          <w:spacing w:val="-2"/>
        </w:rPr>
        <w:t xml:space="preserve"> A discussion was had about defining major and minor offences</w:t>
      </w:r>
      <w:r w:rsidR="00331A80">
        <w:rPr>
          <w:spacing w:val="-2"/>
        </w:rPr>
        <w:t xml:space="preserve">, including how many minor offences would equal a major offence. </w:t>
      </w:r>
      <w:r w:rsidR="00F9156A">
        <w:rPr>
          <w:spacing w:val="-2"/>
        </w:rPr>
        <w:t xml:space="preserve">For attendance, the Board also would like teachers to keep a log when parents/guardians are contacted about attendance concerns. </w:t>
      </w:r>
      <w:r>
        <w:rPr>
          <w:spacing w:val="-2"/>
        </w:rPr>
        <w:t>They will now be reviewed by attorney Glenn Barfield.</w:t>
      </w:r>
    </w:p>
    <w:p w14:paraId="1A0B0A0E" w14:textId="32940E8D" w:rsidR="00711FAD" w:rsidRPr="00711FAD" w:rsidRDefault="00711FAD" w:rsidP="00EB5F79">
      <w:pPr>
        <w:pStyle w:val="ListParagraph"/>
        <w:numPr>
          <w:ilvl w:val="2"/>
          <w:numId w:val="1"/>
        </w:numPr>
        <w:tabs>
          <w:tab w:val="left" w:pos="819"/>
        </w:tabs>
      </w:pPr>
      <w:r>
        <w:rPr>
          <w:spacing w:val="-2"/>
        </w:rPr>
        <w:t>Motion to approve the following polices pending attorney review and approval</w:t>
      </w:r>
      <w:r w:rsidR="00860379">
        <w:rPr>
          <w:spacing w:val="-2"/>
        </w:rPr>
        <w:t xml:space="preserve"> was made by Cady Stanton at 6:21pm and seconded by Donna Scott</w:t>
      </w:r>
      <w:r w:rsidR="00860379" w:rsidRPr="00860379">
        <w:t xml:space="preserve"> </w:t>
      </w:r>
      <w:r w:rsidR="00860379" w:rsidRPr="00860379">
        <w:rPr>
          <w:spacing w:val="-2"/>
        </w:rPr>
        <w:t>The motion passed unanimously.</w:t>
      </w:r>
    </w:p>
    <w:p w14:paraId="5C2602D6" w14:textId="5B60A4B5" w:rsidR="00711FAD" w:rsidRPr="00711FAD" w:rsidRDefault="00711FAD" w:rsidP="00711FAD">
      <w:pPr>
        <w:pStyle w:val="ListParagraph"/>
        <w:numPr>
          <w:ilvl w:val="3"/>
          <w:numId w:val="1"/>
        </w:numPr>
        <w:tabs>
          <w:tab w:val="left" w:pos="819"/>
        </w:tabs>
      </w:pPr>
      <w:r>
        <w:rPr>
          <w:spacing w:val="-2"/>
        </w:rPr>
        <w:t>Student behavior policy</w:t>
      </w:r>
    </w:p>
    <w:p w14:paraId="5DE6D71E" w14:textId="4A0880CD" w:rsidR="00711FAD" w:rsidRPr="00711FAD" w:rsidRDefault="00711FAD" w:rsidP="00711FAD">
      <w:pPr>
        <w:pStyle w:val="ListParagraph"/>
        <w:numPr>
          <w:ilvl w:val="3"/>
          <w:numId w:val="1"/>
        </w:numPr>
        <w:tabs>
          <w:tab w:val="left" w:pos="819"/>
        </w:tabs>
      </w:pPr>
      <w:r>
        <w:rPr>
          <w:spacing w:val="-2"/>
        </w:rPr>
        <w:t>Short term suspension policy</w:t>
      </w:r>
    </w:p>
    <w:p w14:paraId="5A9CC386" w14:textId="6612BFC4" w:rsidR="00711FAD" w:rsidRDefault="00711FAD" w:rsidP="00711FAD">
      <w:pPr>
        <w:pStyle w:val="ListParagraph"/>
        <w:numPr>
          <w:ilvl w:val="3"/>
          <w:numId w:val="1"/>
        </w:numPr>
        <w:tabs>
          <w:tab w:val="left" w:pos="819"/>
        </w:tabs>
      </w:pPr>
      <w:r>
        <w:t>Long term suspension, 365-day suspension, exclusion &amp; expulsion policy</w:t>
      </w:r>
    </w:p>
    <w:p w14:paraId="3E89F625" w14:textId="6369087C" w:rsidR="00711FAD" w:rsidRDefault="00711FAD" w:rsidP="00711FAD">
      <w:pPr>
        <w:pStyle w:val="ListParagraph"/>
        <w:numPr>
          <w:ilvl w:val="3"/>
          <w:numId w:val="1"/>
        </w:numPr>
        <w:tabs>
          <w:tab w:val="left" w:pos="819"/>
        </w:tabs>
      </w:pPr>
      <w:r>
        <w:t>Student discipline hearing procedure</w:t>
      </w:r>
    </w:p>
    <w:p w14:paraId="3EAD624F" w14:textId="383E201B" w:rsidR="00711FAD" w:rsidRDefault="00711FAD" w:rsidP="00711FAD">
      <w:pPr>
        <w:pStyle w:val="ListParagraph"/>
        <w:numPr>
          <w:ilvl w:val="3"/>
          <w:numId w:val="1"/>
        </w:numPr>
        <w:tabs>
          <w:tab w:val="left" w:pos="819"/>
        </w:tabs>
      </w:pPr>
      <w:r>
        <w:t>Student discipline records</w:t>
      </w:r>
    </w:p>
    <w:p w14:paraId="561BC097" w14:textId="6C471E06" w:rsidR="00711FAD" w:rsidRDefault="00711FAD" w:rsidP="00711FAD">
      <w:pPr>
        <w:pStyle w:val="ListParagraph"/>
        <w:numPr>
          <w:ilvl w:val="3"/>
          <w:numId w:val="1"/>
        </w:numPr>
        <w:tabs>
          <w:tab w:val="left" w:pos="819"/>
        </w:tabs>
      </w:pPr>
      <w:r>
        <w:t>Attendance policy</w:t>
      </w:r>
    </w:p>
    <w:p w14:paraId="03A61A9B" w14:textId="77777777" w:rsidR="00535627" w:rsidRDefault="00535627">
      <w:pPr>
        <w:pStyle w:val="BodyText"/>
      </w:pPr>
    </w:p>
    <w:p w14:paraId="16575213" w14:textId="77777777" w:rsidR="00535627" w:rsidRDefault="001E2E9B">
      <w:pPr>
        <w:pStyle w:val="ListParagraph"/>
        <w:numPr>
          <w:ilvl w:val="0"/>
          <w:numId w:val="1"/>
        </w:numPr>
        <w:tabs>
          <w:tab w:val="left" w:pos="819"/>
        </w:tabs>
        <w:ind w:left="819" w:hanging="719"/>
        <w:jc w:val="left"/>
      </w:pPr>
      <w:r>
        <w:rPr>
          <w:spacing w:val="-2"/>
        </w:rPr>
        <w:t>OPERATIONS</w:t>
      </w:r>
    </w:p>
    <w:p w14:paraId="2EF46B5C" w14:textId="77777777" w:rsidR="00535627" w:rsidRPr="00075221" w:rsidRDefault="001E2E9B">
      <w:pPr>
        <w:pStyle w:val="ListParagraph"/>
        <w:numPr>
          <w:ilvl w:val="1"/>
          <w:numId w:val="1"/>
        </w:numPr>
        <w:tabs>
          <w:tab w:val="left" w:pos="819"/>
        </w:tabs>
        <w:ind w:left="819" w:hanging="359"/>
      </w:pPr>
      <w:r>
        <w:rPr>
          <w:spacing w:val="-2"/>
        </w:rPr>
        <w:t>Handbooks</w:t>
      </w:r>
    </w:p>
    <w:p w14:paraId="7B87A6DD" w14:textId="37FCCD9A" w:rsidR="00075221" w:rsidRPr="00075221" w:rsidRDefault="00075221" w:rsidP="00075221">
      <w:pPr>
        <w:pStyle w:val="ListParagraph"/>
        <w:numPr>
          <w:ilvl w:val="2"/>
          <w:numId w:val="1"/>
        </w:numPr>
        <w:tabs>
          <w:tab w:val="left" w:pos="819"/>
        </w:tabs>
      </w:pPr>
      <w:r>
        <w:rPr>
          <w:spacing w:val="-2"/>
        </w:rPr>
        <w:t>Staff handbook was reviewed by Board.</w:t>
      </w:r>
    </w:p>
    <w:p w14:paraId="587B3BD8" w14:textId="23B8234C" w:rsidR="00075221" w:rsidRPr="00075221" w:rsidRDefault="00075221" w:rsidP="00075221">
      <w:pPr>
        <w:pStyle w:val="ListParagraph"/>
        <w:numPr>
          <w:ilvl w:val="3"/>
          <w:numId w:val="1"/>
        </w:numPr>
        <w:tabs>
          <w:tab w:val="left" w:pos="819"/>
        </w:tabs>
      </w:pPr>
      <w:r>
        <w:rPr>
          <w:spacing w:val="-2"/>
        </w:rPr>
        <w:t>Motion to approve Teacher/Staff handbook as presented for the 2024-2025 school year was made by Donna Scott at 6:26pm and seconded by Cady Stanton.</w:t>
      </w:r>
      <w:r w:rsidRPr="00075221">
        <w:t xml:space="preserve"> </w:t>
      </w:r>
      <w:bookmarkStart w:id="0" w:name="_Hlk176694098"/>
      <w:r w:rsidRPr="00075221">
        <w:rPr>
          <w:spacing w:val="-2"/>
        </w:rPr>
        <w:t>The motion passed unanimously.</w:t>
      </w:r>
      <w:bookmarkEnd w:id="0"/>
    </w:p>
    <w:p w14:paraId="260E8C55" w14:textId="421370F9" w:rsidR="00075221" w:rsidRPr="000B20B3" w:rsidRDefault="000B20B3" w:rsidP="00075221">
      <w:pPr>
        <w:pStyle w:val="ListParagraph"/>
        <w:numPr>
          <w:ilvl w:val="2"/>
          <w:numId w:val="1"/>
        </w:numPr>
        <w:tabs>
          <w:tab w:val="left" w:pos="819"/>
        </w:tabs>
      </w:pPr>
      <w:r>
        <w:rPr>
          <w:spacing w:val="-2"/>
        </w:rPr>
        <w:t>A high school student emailed the board with a proposal on a dress code change/update. This was reviewed and after discussion by the board, the board agreed to update the dress code.</w:t>
      </w:r>
    </w:p>
    <w:p w14:paraId="432B4447" w14:textId="77777777" w:rsidR="000B20B3" w:rsidRPr="000B20B3" w:rsidRDefault="000B20B3" w:rsidP="000B20B3">
      <w:pPr>
        <w:pStyle w:val="ListParagraph"/>
        <w:numPr>
          <w:ilvl w:val="3"/>
          <w:numId w:val="1"/>
        </w:numPr>
        <w:tabs>
          <w:tab w:val="left" w:pos="819"/>
        </w:tabs>
      </w:pPr>
      <w:r>
        <w:rPr>
          <w:spacing w:val="-2"/>
        </w:rPr>
        <w:t>Dress code update for 2024-2025 school year:</w:t>
      </w:r>
    </w:p>
    <w:p w14:paraId="55456B42" w14:textId="77777777" w:rsidR="000B20B3" w:rsidRPr="000B20B3" w:rsidRDefault="000B20B3" w:rsidP="000B20B3">
      <w:pPr>
        <w:pStyle w:val="ListParagraph"/>
        <w:numPr>
          <w:ilvl w:val="4"/>
          <w:numId w:val="1"/>
        </w:numPr>
        <w:tabs>
          <w:tab w:val="left" w:pos="819"/>
        </w:tabs>
      </w:pPr>
      <w:r>
        <w:rPr>
          <w:spacing w:val="-2"/>
        </w:rPr>
        <w:t xml:space="preserve"> K-8 will follow current dress code Monday- Thursday.</w:t>
      </w:r>
    </w:p>
    <w:p w14:paraId="5F1040A7" w14:textId="77777777" w:rsidR="000B20B3" w:rsidRPr="000B20B3" w:rsidRDefault="000B20B3" w:rsidP="000B20B3">
      <w:pPr>
        <w:pStyle w:val="ListParagraph"/>
        <w:numPr>
          <w:ilvl w:val="4"/>
          <w:numId w:val="1"/>
        </w:numPr>
        <w:tabs>
          <w:tab w:val="left" w:pos="819"/>
        </w:tabs>
      </w:pPr>
      <w:r>
        <w:rPr>
          <w:spacing w:val="-2"/>
        </w:rPr>
        <w:t xml:space="preserve"> 9-12 will be allowed to wear school appropriate t-shirts on Monday. Tuesday-Thursday they must follow current dress code. </w:t>
      </w:r>
    </w:p>
    <w:p w14:paraId="61DBCDE5" w14:textId="6330B803" w:rsidR="000B20B3" w:rsidRPr="000B20B3" w:rsidRDefault="000B20B3" w:rsidP="000B20B3">
      <w:pPr>
        <w:pStyle w:val="ListParagraph"/>
        <w:numPr>
          <w:ilvl w:val="4"/>
          <w:numId w:val="1"/>
        </w:numPr>
        <w:tabs>
          <w:tab w:val="left" w:pos="819"/>
        </w:tabs>
      </w:pPr>
      <w:r>
        <w:rPr>
          <w:spacing w:val="-2"/>
        </w:rPr>
        <w:t>For the entire school campus Friday will be WPA Generals Day where WPA apparel can be worn. If scholar does not have or chooses not to participate in Generals Day, they must follow regular dress code.</w:t>
      </w:r>
    </w:p>
    <w:p w14:paraId="7A1C4D48" w14:textId="5D02324A" w:rsidR="000B20B3" w:rsidRDefault="000B20B3" w:rsidP="000B20B3">
      <w:pPr>
        <w:pStyle w:val="ListParagraph"/>
        <w:numPr>
          <w:ilvl w:val="3"/>
          <w:numId w:val="1"/>
        </w:numPr>
        <w:tabs>
          <w:tab w:val="left" w:pos="819"/>
        </w:tabs>
      </w:pPr>
      <w:r>
        <w:rPr>
          <w:spacing w:val="-2"/>
        </w:rPr>
        <w:t xml:space="preserve">Motion to approve student handbook, pending prior motion of policy approval, and dress code changes was made by Cady Stanton at 6:22pm and seconded by Amanda Wells. </w:t>
      </w:r>
      <w:r w:rsidRPr="000B20B3">
        <w:rPr>
          <w:spacing w:val="-2"/>
        </w:rPr>
        <w:t>The motion passed unanimously.</w:t>
      </w:r>
    </w:p>
    <w:p w14:paraId="71C774B2" w14:textId="77777777" w:rsidR="00535627" w:rsidRDefault="00535627">
      <w:pPr>
        <w:pStyle w:val="BodyText"/>
      </w:pPr>
    </w:p>
    <w:p w14:paraId="0BD4CD6C" w14:textId="77777777" w:rsidR="00535627" w:rsidRDefault="001E2E9B">
      <w:pPr>
        <w:pStyle w:val="ListParagraph"/>
        <w:numPr>
          <w:ilvl w:val="0"/>
          <w:numId w:val="1"/>
        </w:numPr>
        <w:tabs>
          <w:tab w:val="left" w:pos="838"/>
        </w:tabs>
        <w:ind w:left="838" w:hanging="639"/>
        <w:jc w:val="left"/>
      </w:pPr>
      <w:r>
        <w:t>CLOSED</w:t>
      </w:r>
      <w:r>
        <w:rPr>
          <w:spacing w:val="-8"/>
        </w:rPr>
        <w:t xml:space="preserve"> </w:t>
      </w:r>
      <w:r>
        <w:t>SESSION</w:t>
      </w:r>
      <w:r>
        <w:rPr>
          <w:spacing w:val="-7"/>
        </w:rPr>
        <w:t xml:space="preserve"> </w:t>
      </w:r>
      <w:r>
        <w:t>(If</w:t>
      </w:r>
      <w:r>
        <w:rPr>
          <w:spacing w:val="-7"/>
        </w:rPr>
        <w:t xml:space="preserve"> </w:t>
      </w:r>
      <w:r>
        <w:rPr>
          <w:spacing w:val="-2"/>
        </w:rPr>
        <w:t>applicable)</w:t>
      </w:r>
    </w:p>
    <w:p w14:paraId="53D96672" w14:textId="77777777" w:rsidR="00633F34" w:rsidRDefault="001E2E9B" w:rsidP="00633F34">
      <w:pPr>
        <w:pStyle w:val="BodyText"/>
        <w:ind w:left="795" w:right="399"/>
        <w:rPr>
          <w:color w:val="212121"/>
        </w:rPr>
      </w:pPr>
      <w:r>
        <w:t>Motion</w:t>
      </w:r>
      <w:r>
        <w:rPr>
          <w:spacing w:val="-6"/>
        </w:rPr>
        <w:t xml:space="preserve"> </w:t>
      </w:r>
      <w:r>
        <w:t>to</w:t>
      </w:r>
      <w:r>
        <w:rPr>
          <w:spacing w:val="-6"/>
        </w:rPr>
        <w:t xml:space="preserve"> </w:t>
      </w:r>
      <w:r>
        <w:t>go</w:t>
      </w:r>
      <w:r>
        <w:rPr>
          <w:spacing w:val="-6"/>
        </w:rPr>
        <w:t xml:space="preserve"> </w:t>
      </w:r>
      <w:r>
        <w:t>into</w:t>
      </w:r>
      <w:r>
        <w:rPr>
          <w:spacing w:val="-6"/>
        </w:rPr>
        <w:t xml:space="preserve"> </w:t>
      </w:r>
      <w:r>
        <w:t>Closed</w:t>
      </w:r>
      <w:r>
        <w:rPr>
          <w:spacing w:val="-6"/>
        </w:rPr>
        <w:t xml:space="preserve"> </w:t>
      </w:r>
      <w:r>
        <w:t>Session</w:t>
      </w:r>
      <w:r>
        <w:rPr>
          <w:spacing w:val="-6"/>
        </w:rPr>
        <w:t xml:space="preserve"> </w:t>
      </w:r>
      <w:r>
        <w:rPr>
          <w:color w:val="212121"/>
        </w:rPr>
        <w:t>to</w:t>
      </w:r>
      <w:r>
        <w:rPr>
          <w:color w:val="212121"/>
          <w:spacing w:val="-6"/>
        </w:rPr>
        <w:t xml:space="preserve"> </w:t>
      </w:r>
      <w:r>
        <w:rPr>
          <w:color w:val="212121"/>
        </w:rPr>
        <w:t>discuss</w:t>
      </w:r>
      <w:r>
        <w:rPr>
          <w:color w:val="212121"/>
          <w:spacing w:val="-6"/>
        </w:rPr>
        <w:t xml:space="preserve"> </w:t>
      </w:r>
      <w:r>
        <w:rPr>
          <w:color w:val="212121"/>
        </w:rPr>
        <w:t>matters</w:t>
      </w:r>
      <w:r>
        <w:rPr>
          <w:color w:val="212121"/>
          <w:spacing w:val="-6"/>
        </w:rPr>
        <w:t xml:space="preserve"> </w:t>
      </w:r>
      <w:r>
        <w:rPr>
          <w:color w:val="212121"/>
        </w:rPr>
        <w:t>that</w:t>
      </w:r>
      <w:r>
        <w:rPr>
          <w:color w:val="212121"/>
          <w:spacing w:val="-6"/>
        </w:rPr>
        <w:t xml:space="preserve"> </w:t>
      </w:r>
      <w:r>
        <w:rPr>
          <w:color w:val="212121"/>
        </w:rPr>
        <w:t>are</w:t>
      </w:r>
      <w:r>
        <w:rPr>
          <w:color w:val="212121"/>
          <w:spacing w:val="-6"/>
        </w:rPr>
        <w:t xml:space="preserve"> </w:t>
      </w:r>
      <w:r>
        <w:rPr>
          <w:color w:val="212121"/>
        </w:rPr>
        <w:t>privileged</w:t>
      </w:r>
      <w:r>
        <w:rPr>
          <w:color w:val="212121"/>
          <w:spacing w:val="-6"/>
        </w:rPr>
        <w:t xml:space="preserve"> </w:t>
      </w:r>
      <w:r>
        <w:rPr>
          <w:color w:val="212121"/>
        </w:rPr>
        <w:t>and</w:t>
      </w:r>
      <w:r>
        <w:rPr>
          <w:color w:val="212121"/>
          <w:spacing w:val="-6"/>
        </w:rPr>
        <w:t xml:space="preserve"> </w:t>
      </w:r>
      <w:r>
        <w:rPr>
          <w:color w:val="212121"/>
        </w:rPr>
        <w:t>confidential under state or federal law, to discuss matters that are protected under attorney-client privilege, and to discuss personnel matters.</w:t>
      </w:r>
      <w:r w:rsidR="00633F34">
        <w:rPr>
          <w:color w:val="212121"/>
        </w:rPr>
        <w:t xml:space="preserve"> </w:t>
      </w:r>
    </w:p>
    <w:p w14:paraId="0E79B95B" w14:textId="6BF93E56" w:rsidR="000E3D30" w:rsidRDefault="000E3D30" w:rsidP="00633F34">
      <w:pPr>
        <w:pStyle w:val="BodyText"/>
        <w:numPr>
          <w:ilvl w:val="0"/>
          <w:numId w:val="7"/>
        </w:numPr>
        <w:ind w:right="399"/>
        <w:rPr>
          <w:color w:val="212121"/>
        </w:rPr>
      </w:pPr>
      <w:r>
        <w:rPr>
          <w:color w:val="212121"/>
        </w:rPr>
        <w:lastRenderedPageBreak/>
        <w:t>Motion made by Amanda Wells at 4:34pm and seconded by Cady Stanton.</w:t>
      </w:r>
      <w:r w:rsidRPr="000E3D30">
        <w:t xml:space="preserve"> </w:t>
      </w:r>
      <w:r w:rsidRPr="000E3D30">
        <w:rPr>
          <w:color w:val="212121"/>
        </w:rPr>
        <w:t>The motion passed unanimously.</w:t>
      </w:r>
    </w:p>
    <w:p w14:paraId="3E1D414A" w14:textId="55795F66" w:rsidR="000E3D30" w:rsidRPr="000E3D30" w:rsidRDefault="000E3D30" w:rsidP="000E3D30">
      <w:pPr>
        <w:pStyle w:val="BodyText"/>
        <w:numPr>
          <w:ilvl w:val="0"/>
          <w:numId w:val="6"/>
        </w:numPr>
        <w:ind w:right="399"/>
        <w:rPr>
          <w:color w:val="212121"/>
        </w:rPr>
      </w:pPr>
      <w:r>
        <w:rPr>
          <w:color w:val="212121"/>
        </w:rPr>
        <w:t>Motion to return to open session was made by Amanda Wells at 4:52pm and seconded by Cady Stanton.</w:t>
      </w:r>
      <w:r w:rsidRPr="000E3D30">
        <w:t xml:space="preserve"> </w:t>
      </w:r>
      <w:bookmarkStart w:id="1" w:name="_Hlk176690441"/>
      <w:r w:rsidRPr="000E3D30">
        <w:rPr>
          <w:color w:val="212121"/>
        </w:rPr>
        <w:t>The motion passed unanimously.</w:t>
      </w:r>
      <w:bookmarkEnd w:id="1"/>
    </w:p>
    <w:p w14:paraId="191E4A15" w14:textId="77777777" w:rsidR="00535627" w:rsidRDefault="00535627">
      <w:pPr>
        <w:pStyle w:val="BodyText"/>
      </w:pPr>
    </w:p>
    <w:p w14:paraId="3A0CC080" w14:textId="77777777" w:rsidR="00535627" w:rsidRPr="00075221" w:rsidRDefault="001E2E9B">
      <w:pPr>
        <w:pStyle w:val="ListParagraph"/>
        <w:numPr>
          <w:ilvl w:val="0"/>
          <w:numId w:val="1"/>
        </w:numPr>
        <w:tabs>
          <w:tab w:val="left" w:pos="843"/>
        </w:tabs>
        <w:ind w:left="843" w:hanging="694"/>
        <w:jc w:val="left"/>
      </w:pPr>
      <w:r>
        <w:rPr>
          <w:color w:val="212121"/>
        </w:rPr>
        <w:t>Any</w:t>
      </w:r>
      <w:r>
        <w:rPr>
          <w:color w:val="212121"/>
          <w:spacing w:val="-7"/>
        </w:rPr>
        <w:t xml:space="preserve"> </w:t>
      </w:r>
      <w:r>
        <w:rPr>
          <w:color w:val="212121"/>
        </w:rPr>
        <w:t>motions</w:t>
      </w:r>
      <w:r>
        <w:rPr>
          <w:color w:val="212121"/>
          <w:spacing w:val="-6"/>
        </w:rPr>
        <w:t xml:space="preserve"> </w:t>
      </w:r>
      <w:r>
        <w:rPr>
          <w:color w:val="212121"/>
        </w:rPr>
        <w:t>to</w:t>
      </w:r>
      <w:r>
        <w:rPr>
          <w:color w:val="212121"/>
          <w:spacing w:val="-7"/>
        </w:rPr>
        <w:t xml:space="preserve"> </w:t>
      </w:r>
      <w:r>
        <w:rPr>
          <w:color w:val="212121"/>
        </w:rPr>
        <w:t>be</w:t>
      </w:r>
      <w:r>
        <w:rPr>
          <w:color w:val="212121"/>
          <w:spacing w:val="-6"/>
        </w:rPr>
        <w:t xml:space="preserve"> </w:t>
      </w:r>
      <w:r>
        <w:rPr>
          <w:color w:val="212121"/>
        </w:rPr>
        <w:t>heard</w:t>
      </w:r>
      <w:r>
        <w:rPr>
          <w:color w:val="212121"/>
          <w:spacing w:val="-7"/>
        </w:rPr>
        <w:t xml:space="preserve"> </w:t>
      </w:r>
      <w:r>
        <w:rPr>
          <w:color w:val="212121"/>
        </w:rPr>
        <w:t>resulting</w:t>
      </w:r>
      <w:r>
        <w:rPr>
          <w:color w:val="212121"/>
          <w:spacing w:val="-6"/>
        </w:rPr>
        <w:t xml:space="preserve"> </w:t>
      </w:r>
      <w:r>
        <w:rPr>
          <w:color w:val="212121"/>
        </w:rPr>
        <w:t>from</w:t>
      </w:r>
      <w:r>
        <w:rPr>
          <w:color w:val="212121"/>
          <w:spacing w:val="-7"/>
        </w:rPr>
        <w:t xml:space="preserve"> </w:t>
      </w:r>
      <w:r>
        <w:rPr>
          <w:color w:val="212121"/>
        </w:rPr>
        <w:t>Closed</w:t>
      </w:r>
      <w:r>
        <w:rPr>
          <w:color w:val="212121"/>
          <w:spacing w:val="-6"/>
        </w:rPr>
        <w:t xml:space="preserve"> </w:t>
      </w:r>
      <w:r>
        <w:rPr>
          <w:color w:val="212121"/>
          <w:spacing w:val="-2"/>
        </w:rPr>
        <w:t>Session</w:t>
      </w:r>
    </w:p>
    <w:p w14:paraId="4051C927" w14:textId="41CCE020" w:rsidR="00075221" w:rsidRDefault="00075221" w:rsidP="00075221">
      <w:pPr>
        <w:pStyle w:val="ListParagraph"/>
        <w:numPr>
          <w:ilvl w:val="1"/>
          <w:numId w:val="1"/>
        </w:numPr>
        <w:tabs>
          <w:tab w:val="left" w:pos="843"/>
        </w:tabs>
      </w:pPr>
      <w:r>
        <w:rPr>
          <w:color w:val="212121"/>
          <w:spacing w:val="-2"/>
        </w:rPr>
        <w:t xml:space="preserve">Motion to approve budget as presented for the 2024-2025 school year </w:t>
      </w:r>
      <w:r w:rsidRPr="00075221">
        <w:rPr>
          <w:color w:val="212121"/>
          <w:spacing w:val="-2"/>
        </w:rPr>
        <w:t>was made by Donna Scott at 6:23pm and seconded by Amanda Wells. The motion passed unanimously.</w:t>
      </w:r>
    </w:p>
    <w:p w14:paraId="1641C32C" w14:textId="77777777" w:rsidR="00535627" w:rsidRDefault="00535627">
      <w:pPr>
        <w:pStyle w:val="BodyText"/>
      </w:pPr>
    </w:p>
    <w:p w14:paraId="73E92C33" w14:textId="77777777" w:rsidR="00535627" w:rsidRPr="00633F34" w:rsidRDefault="001E2E9B">
      <w:pPr>
        <w:pStyle w:val="ListParagraph"/>
        <w:numPr>
          <w:ilvl w:val="0"/>
          <w:numId w:val="1"/>
        </w:numPr>
        <w:tabs>
          <w:tab w:val="left" w:pos="819"/>
        </w:tabs>
        <w:ind w:left="819" w:hanging="670"/>
        <w:jc w:val="left"/>
      </w:pPr>
      <w:r>
        <w:rPr>
          <w:spacing w:val="-2"/>
        </w:rPr>
        <w:t>ADJOURNMENT</w:t>
      </w:r>
    </w:p>
    <w:p w14:paraId="77E85767" w14:textId="77777777" w:rsidR="00633F34" w:rsidRDefault="00633F34" w:rsidP="00633F34">
      <w:pPr>
        <w:pStyle w:val="ListParagraph"/>
      </w:pPr>
    </w:p>
    <w:p w14:paraId="38B7A2AB" w14:textId="1C4D90BF" w:rsidR="00633F34" w:rsidRDefault="00633F34" w:rsidP="00633F34">
      <w:pPr>
        <w:pStyle w:val="ListParagraph"/>
        <w:numPr>
          <w:ilvl w:val="1"/>
          <w:numId w:val="1"/>
        </w:numPr>
        <w:tabs>
          <w:tab w:val="left" w:pos="819"/>
        </w:tabs>
      </w:pPr>
      <w:r>
        <w:t>Motion to adjourn meeting was made by Amanda Wells at 6:29pm and seconded by Donna Scott.</w:t>
      </w:r>
      <w:r w:rsidRPr="00633F34">
        <w:t xml:space="preserve"> </w:t>
      </w:r>
      <w:r w:rsidRPr="00633F34">
        <w:t>The motion passed unanimously.</w:t>
      </w:r>
    </w:p>
    <w:sectPr w:rsidR="00633F34">
      <w:footerReference w:type="default" r:id="rId7"/>
      <w:type w:val="continuous"/>
      <w:pgSz w:w="12240" w:h="15840"/>
      <w:pgMar w:top="54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7790" w14:textId="77777777" w:rsidR="00633F34" w:rsidRDefault="00633F34" w:rsidP="00633F34">
      <w:r>
        <w:separator/>
      </w:r>
    </w:p>
  </w:endnote>
  <w:endnote w:type="continuationSeparator" w:id="0">
    <w:p w14:paraId="116F8BDF" w14:textId="77777777" w:rsidR="00633F34" w:rsidRDefault="00633F34" w:rsidP="0063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3097"/>
      <w:docPartObj>
        <w:docPartGallery w:val="Page Numbers (Bottom of Page)"/>
        <w:docPartUnique/>
      </w:docPartObj>
    </w:sdtPr>
    <w:sdtContent>
      <w:sdt>
        <w:sdtPr>
          <w:id w:val="1728636285"/>
          <w:docPartObj>
            <w:docPartGallery w:val="Page Numbers (Top of Page)"/>
            <w:docPartUnique/>
          </w:docPartObj>
        </w:sdtPr>
        <w:sdtContent>
          <w:p w14:paraId="7570848A" w14:textId="4F628132" w:rsidR="00633F34" w:rsidRDefault="00633F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B7D8DC" w14:textId="77777777" w:rsidR="00633F34" w:rsidRDefault="00633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BBC1" w14:textId="77777777" w:rsidR="00633F34" w:rsidRDefault="00633F34" w:rsidP="00633F34">
      <w:r>
        <w:separator/>
      </w:r>
    </w:p>
  </w:footnote>
  <w:footnote w:type="continuationSeparator" w:id="0">
    <w:p w14:paraId="23504570" w14:textId="77777777" w:rsidR="00633F34" w:rsidRDefault="00633F34" w:rsidP="00633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A3D30"/>
    <w:multiLevelType w:val="multilevel"/>
    <w:tmpl w:val="CFC692EC"/>
    <w:lvl w:ilvl="0">
      <w:start w:val="1"/>
      <w:numFmt w:val="upperRoman"/>
      <w:lvlText w:val="%1."/>
      <w:lvlJc w:val="left"/>
      <w:pPr>
        <w:ind w:left="771" w:hanging="564"/>
        <w:jc w:val="right"/>
      </w:pPr>
      <w:rPr>
        <w:rFonts w:hint="default"/>
        <w:spacing w:val="0"/>
        <w:w w:val="100"/>
        <w:lang w:val="en-US" w:eastAsia="en-US" w:bidi="ar-SA"/>
      </w:rPr>
    </w:lvl>
    <w:lvl w:ilvl="1">
      <w:start w:val="1"/>
      <w:numFmt w:val="upperLetter"/>
      <w:lvlText w:val="%2."/>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748" w:hanging="360"/>
      </w:pPr>
      <w:rPr>
        <w:rFonts w:hint="default"/>
        <w:lang w:val="en-US" w:eastAsia="en-US" w:bidi="ar-SA"/>
      </w:rPr>
    </w:lvl>
    <w:lvl w:ilvl="3">
      <w:numFmt w:val="bullet"/>
      <w:lvlText w:val="•"/>
      <w:lvlJc w:val="left"/>
      <w:pPr>
        <w:ind w:left="2677" w:hanging="360"/>
      </w:pPr>
      <w:rPr>
        <w:rFonts w:hint="default"/>
        <w:lang w:val="en-US" w:eastAsia="en-US" w:bidi="ar-SA"/>
      </w:rPr>
    </w:lvl>
    <w:lvl w:ilvl="4">
      <w:numFmt w:val="bullet"/>
      <w:lvlText w:val="•"/>
      <w:lvlJc w:val="left"/>
      <w:pPr>
        <w:ind w:left="3606" w:hanging="360"/>
      </w:pPr>
      <w:rPr>
        <w:rFonts w:hint="default"/>
        <w:lang w:val="en-US" w:eastAsia="en-US" w:bidi="ar-SA"/>
      </w:rPr>
    </w:lvl>
    <w:lvl w:ilvl="5">
      <w:numFmt w:val="bullet"/>
      <w:lvlText w:val="•"/>
      <w:lvlJc w:val="left"/>
      <w:pPr>
        <w:ind w:left="4535" w:hanging="360"/>
      </w:pPr>
      <w:rPr>
        <w:rFonts w:hint="default"/>
        <w:lang w:val="en-US" w:eastAsia="en-US" w:bidi="ar-SA"/>
      </w:rPr>
    </w:lvl>
    <w:lvl w:ilvl="6">
      <w:numFmt w:val="bullet"/>
      <w:lvlText w:val="•"/>
      <w:lvlJc w:val="left"/>
      <w:pPr>
        <w:ind w:left="5464" w:hanging="360"/>
      </w:pPr>
      <w:rPr>
        <w:rFonts w:hint="default"/>
        <w:lang w:val="en-US" w:eastAsia="en-US" w:bidi="ar-SA"/>
      </w:rPr>
    </w:lvl>
    <w:lvl w:ilvl="7">
      <w:numFmt w:val="bullet"/>
      <w:lvlText w:val="•"/>
      <w:lvlJc w:val="left"/>
      <w:pPr>
        <w:ind w:left="6393" w:hanging="360"/>
      </w:pPr>
      <w:rPr>
        <w:rFonts w:hint="default"/>
        <w:lang w:val="en-US" w:eastAsia="en-US" w:bidi="ar-SA"/>
      </w:rPr>
    </w:lvl>
    <w:lvl w:ilvl="8">
      <w:numFmt w:val="bullet"/>
      <w:lvlText w:val="•"/>
      <w:lvlJc w:val="left"/>
      <w:pPr>
        <w:ind w:left="7322" w:hanging="360"/>
      </w:pPr>
      <w:rPr>
        <w:rFonts w:hint="default"/>
        <w:lang w:val="en-US" w:eastAsia="en-US" w:bidi="ar-SA"/>
      </w:rPr>
    </w:lvl>
  </w:abstractNum>
  <w:abstractNum w:abstractNumId="1" w15:restartNumberingAfterBreak="0">
    <w:nsid w:val="21377E3B"/>
    <w:multiLevelType w:val="hybridMultilevel"/>
    <w:tmpl w:val="D89C69F4"/>
    <w:lvl w:ilvl="0" w:tplc="04090019">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B157F8E"/>
    <w:multiLevelType w:val="hybridMultilevel"/>
    <w:tmpl w:val="74DA6E16"/>
    <w:lvl w:ilvl="0" w:tplc="0409000F">
      <w:start w:val="1"/>
      <w:numFmt w:val="decimal"/>
      <w:lvlText w:val="%1."/>
      <w:lvlJc w:val="left"/>
      <w:pPr>
        <w:ind w:left="1838" w:hanging="360"/>
      </w:pPr>
    </w:lvl>
    <w:lvl w:ilvl="1" w:tplc="04090019" w:tentative="1">
      <w:start w:val="1"/>
      <w:numFmt w:val="lowerLetter"/>
      <w:lvlText w:val="%2."/>
      <w:lvlJc w:val="left"/>
      <w:pPr>
        <w:ind w:left="2558" w:hanging="360"/>
      </w:pPr>
    </w:lvl>
    <w:lvl w:ilvl="2" w:tplc="0409001B" w:tentative="1">
      <w:start w:val="1"/>
      <w:numFmt w:val="lowerRoman"/>
      <w:lvlText w:val="%3."/>
      <w:lvlJc w:val="right"/>
      <w:pPr>
        <w:ind w:left="3278" w:hanging="180"/>
      </w:pPr>
    </w:lvl>
    <w:lvl w:ilvl="3" w:tplc="0409000F" w:tentative="1">
      <w:start w:val="1"/>
      <w:numFmt w:val="decimal"/>
      <w:lvlText w:val="%4."/>
      <w:lvlJc w:val="left"/>
      <w:pPr>
        <w:ind w:left="3998" w:hanging="360"/>
      </w:pPr>
    </w:lvl>
    <w:lvl w:ilvl="4" w:tplc="04090019" w:tentative="1">
      <w:start w:val="1"/>
      <w:numFmt w:val="lowerLetter"/>
      <w:lvlText w:val="%5."/>
      <w:lvlJc w:val="left"/>
      <w:pPr>
        <w:ind w:left="4718" w:hanging="360"/>
      </w:pPr>
    </w:lvl>
    <w:lvl w:ilvl="5" w:tplc="0409001B" w:tentative="1">
      <w:start w:val="1"/>
      <w:numFmt w:val="lowerRoman"/>
      <w:lvlText w:val="%6."/>
      <w:lvlJc w:val="right"/>
      <w:pPr>
        <w:ind w:left="5438" w:hanging="180"/>
      </w:pPr>
    </w:lvl>
    <w:lvl w:ilvl="6" w:tplc="0409000F" w:tentative="1">
      <w:start w:val="1"/>
      <w:numFmt w:val="decimal"/>
      <w:lvlText w:val="%7."/>
      <w:lvlJc w:val="left"/>
      <w:pPr>
        <w:ind w:left="6158" w:hanging="360"/>
      </w:pPr>
    </w:lvl>
    <w:lvl w:ilvl="7" w:tplc="04090019" w:tentative="1">
      <w:start w:val="1"/>
      <w:numFmt w:val="lowerLetter"/>
      <w:lvlText w:val="%8."/>
      <w:lvlJc w:val="left"/>
      <w:pPr>
        <w:ind w:left="6878" w:hanging="360"/>
      </w:pPr>
    </w:lvl>
    <w:lvl w:ilvl="8" w:tplc="0409001B" w:tentative="1">
      <w:start w:val="1"/>
      <w:numFmt w:val="lowerRoman"/>
      <w:lvlText w:val="%9."/>
      <w:lvlJc w:val="right"/>
      <w:pPr>
        <w:ind w:left="7598" w:hanging="180"/>
      </w:pPr>
    </w:lvl>
  </w:abstractNum>
  <w:abstractNum w:abstractNumId="3" w15:restartNumberingAfterBreak="0">
    <w:nsid w:val="2CF73056"/>
    <w:multiLevelType w:val="hybridMultilevel"/>
    <w:tmpl w:val="0946FD8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15:restartNumberingAfterBreak="0">
    <w:nsid w:val="3E101AE8"/>
    <w:multiLevelType w:val="hybridMultilevel"/>
    <w:tmpl w:val="6026046A"/>
    <w:lvl w:ilvl="0" w:tplc="F4D09306">
      <w:start w:val="1"/>
      <w:numFmt w:val="upperRoman"/>
      <w:lvlText w:val="%1."/>
      <w:lvlJc w:val="left"/>
      <w:pPr>
        <w:ind w:left="771" w:hanging="564"/>
        <w:jc w:val="right"/>
      </w:pPr>
      <w:rPr>
        <w:rFonts w:hint="default"/>
        <w:spacing w:val="0"/>
        <w:w w:val="100"/>
        <w:lang w:val="en-US" w:eastAsia="en-US" w:bidi="ar-SA"/>
      </w:rPr>
    </w:lvl>
    <w:lvl w:ilvl="1" w:tplc="CA6405EE">
      <w:start w:val="1"/>
      <w:numFmt w:val="upperLetter"/>
      <w:lvlText w:val="%2."/>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2" w:tplc="04090019">
      <w:start w:val="1"/>
      <w:numFmt w:val="lowerLetter"/>
      <w:lvlText w:val="%3."/>
      <w:lvlJc w:val="left"/>
      <w:pPr>
        <w:ind w:left="1748" w:hanging="360"/>
      </w:pPr>
    </w:lvl>
    <w:lvl w:ilvl="3" w:tplc="7DF836AA">
      <w:numFmt w:val="bullet"/>
      <w:lvlText w:val="•"/>
      <w:lvlJc w:val="left"/>
      <w:pPr>
        <w:ind w:left="2677" w:hanging="360"/>
      </w:pPr>
      <w:rPr>
        <w:rFonts w:hint="default"/>
        <w:lang w:val="en-US" w:eastAsia="en-US" w:bidi="ar-SA"/>
      </w:rPr>
    </w:lvl>
    <w:lvl w:ilvl="4" w:tplc="638A098E">
      <w:numFmt w:val="bullet"/>
      <w:lvlText w:val="•"/>
      <w:lvlJc w:val="left"/>
      <w:pPr>
        <w:ind w:left="3606" w:hanging="360"/>
      </w:pPr>
      <w:rPr>
        <w:rFonts w:hint="default"/>
        <w:lang w:val="en-US" w:eastAsia="en-US" w:bidi="ar-SA"/>
      </w:rPr>
    </w:lvl>
    <w:lvl w:ilvl="5" w:tplc="D0C84496">
      <w:numFmt w:val="bullet"/>
      <w:lvlText w:val="•"/>
      <w:lvlJc w:val="left"/>
      <w:pPr>
        <w:ind w:left="4535" w:hanging="360"/>
      </w:pPr>
      <w:rPr>
        <w:rFonts w:hint="default"/>
        <w:lang w:val="en-US" w:eastAsia="en-US" w:bidi="ar-SA"/>
      </w:rPr>
    </w:lvl>
    <w:lvl w:ilvl="6" w:tplc="AA261344">
      <w:numFmt w:val="bullet"/>
      <w:lvlText w:val="•"/>
      <w:lvlJc w:val="left"/>
      <w:pPr>
        <w:ind w:left="5464" w:hanging="360"/>
      </w:pPr>
      <w:rPr>
        <w:rFonts w:hint="default"/>
        <w:lang w:val="en-US" w:eastAsia="en-US" w:bidi="ar-SA"/>
      </w:rPr>
    </w:lvl>
    <w:lvl w:ilvl="7" w:tplc="70D07F2A">
      <w:numFmt w:val="bullet"/>
      <w:lvlText w:val="•"/>
      <w:lvlJc w:val="left"/>
      <w:pPr>
        <w:ind w:left="6393" w:hanging="360"/>
      </w:pPr>
      <w:rPr>
        <w:rFonts w:hint="default"/>
        <w:lang w:val="en-US" w:eastAsia="en-US" w:bidi="ar-SA"/>
      </w:rPr>
    </w:lvl>
    <w:lvl w:ilvl="8" w:tplc="14B6F2DA">
      <w:numFmt w:val="bullet"/>
      <w:lvlText w:val="•"/>
      <w:lvlJc w:val="left"/>
      <w:pPr>
        <w:ind w:left="7322" w:hanging="360"/>
      </w:pPr>
      <w:rPr>
        <w:rFonts w:hint="default"/>
        <w:lang w:val="en-US" w:eastAsia="en-US" w:bidi="ar-SA"/>
      </w:rPr>
    </w:lvl>
  </w:abstractNum>
  <w:abstractNum w:abstractNumId="5" w15:restartNumberingAfterBreak="0">
    <w:nsid w:val="4F5F2AFB"/>
    <w:multiLevelType w:val="hybridMultilevel"/>
    <w:tmpl w:val="2750A5C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6" w15:restartNumberingAfterBreak="0">
    <w:nsid w:val="5E2028FF"/>
    <w:multiLevelType w:val="hybridMultilevel"/>
    <w:tmpl w:val="08C81E78"/>
    <w:lvl w:ilvl="0" w:tplc="2FB23F9C">
      <w:start w:val="1"/>
      <w:numFmt w:val="upperLetter"/>
      <w:lvlText w:val="%1."/>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996045">
    <w:abstractNumId w:val="4"/>
  </w:num>
  <w:num w:numId="2" w16cid:durableId="502090424">
    <w:abstractNumId w:val="2"/>
  </w:num>
  <w:num w:numId="3" w16cid:durableId="1927030071">
    <w:abstractNumId w:val="0"/>
  </w:num>
  <w:num w:numId="4" w16cid:durableId="1103185799">
    <w:abstractNumId w:val="5"/>
  </w:num>
  <w:num w:numId="5" w16cid:durableId="1423407823">
    <w:abstractNumId w:val="3"/>
  </w:num>
  <w:num w:numId="6" w16cid:durableId="668095495">
    <w:abstractNumId w:val="6"/>
  </w:num>
  <w:num w:numId="7" w16cid:durableId="2069451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27"/>
    <w:rsid w:val="00075221"/>
    <w:rsid w:val="000B20B3"/>
    <w:rsid w:val="000E3D30"/>
    <w:rsid w:val="001E2E9B"/>
    <w:rsid w:val="00324FBC"/>
    <w:rsid w:val="00331A80"/>
    <w:rsid w:val="004E088E"/>
    <w:rsid w:val="00535627"/>
    <w:rsid w:val="00633F34"/>
    <w:rsid w:val="006E4E8C"/>
    <w:rsid w:val="00711FAD"/>
    <w:rsid w:val="00860379"/>
    <w:rsid w:val="009B3E1F"/>
    <w:rsid w:val="00BA0ED2"/>
    <w:rsid w:val="00EB5F79"/>
    <w:rsid w:val="00F9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7F4E"/>
  <w15:docId w15:val="{F709AAC0-9413-4264-B5E2-14925789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hanging="7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3F34"/>
    <w:pPr>
      <w:tabs>
        <w:tab w:val="center" w:pos="4680"/>
        <w:tab w:val="right" w:pos="9360"/>
      </w:tabs>
    </w:pPr>
  </w:style>
  <w:style w:type="character" w:customStyle="1" w:styleId="HeaderChar">
    <w:name w:val="Header Char"/>
    <w:basedOn w:val="DefaultParagraphFont"/>
    <w:link w:val="Header"/>
    <w:uiPriority w:val="99"/>
    <w:rsid w:val="00633F34"/>
    <w:rPr>
      <w:rFonts w:ascii="Calibri" w:eastAsia="Calibri" w:hAnsi="Calibri" w:cs="Calibri"/>
    </w:rPr>
  </w:style>
  <w:style w:type="paragraph" w:styleId="Footer">
    <w:name w:val="footer"/>
    <w:basedOn w:val="Normal"/>
    <w:link w:val="FooterChar"/>
    <w:uiPriority w:val="99"/>
    <w:unhideWhenUsed/>
    <w:rsid w:val="00633F34"/>
    <w:pPr>
      <w:tabs>
        <w:tab w:val="center" w:pos="4680"/>
        <w:tab w:val="right" w:pos="9360"/>
      </w:tabs>
    </w:pPr>
  </w:style>
  <w:style w:type="character" w:customStyle="1" w:styleId="FooterChar">
    <w:name w:val="Footer Char"/>
    <w:basedOn w:val="DefaultParagraphFont"/>
    <w:link w:val="Footer"/>
    <w:uiPriority w:val="99"/>
    <w:rsid w:val="00633F3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Agenda Strategic Planning 071924</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Strategic Planning 071924</dc:title>
  <dc:creator>Cady Stanton</dc:creator>
  <cp:lastModifiedBy>Cady Stanton</cp:lastModifiedBy>
  <cp:revision>9</cp:revision>
  <dcterms:created xsi:type="dcterms:W3CDTF">2024-08-01T20:01:00Z</dcterms:created>
  <dcterms:modified xsi:type="dcterms:W3CDTF">2024-09-08T18:11:00Z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ies>
</file>